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2C" w:rsidRPr="000C4E8A" w:rsidRDefault="00742F2C" w:rsidP="00742F2C">
      <w:pPr>
        <w:jc w:val="both"/>
        <w:rPr>
          <w:sz w:val="24"/>
          <w:szCs w:val="24"/>
        </w:rPr>
      </w:pPr>
      <w:r w:rsidRPr="000C4E8A">
        <w:rPr>
          <w:color w:val="000000"/>
          <w:sz w:val="24"/>
          <w:szCs w:val="24"/>
          <w:lang w:val="hr-HR"/>
        </w:rPr>
        <w:t>Na temelju članka 57. Statuta Grada Poreča –</w:t>
      </w:r>
      <w:proofErr w:type="spellStart"/>
      <w:r w:rsidRPr="000C4E8A">
        <w:rPr>
          <w:color w:val="000000"/>
          <w:sz w:val="24"/>
          <w:szCs w:val="24"/>
          <w:lang w:val="hr-HR"/>
        </w:rPr>
        <w:t>Parenzo</w:t>
      </w:r>
      <w:proofErr w:type="spellEnd"/>
      <w:r w:rsidRPr="000C4E8A">
        <w:rPr>
          <w:color w:val="000000"/>
          <w:sz w:val="24"/>
          <w:szCs w:val="24"/>
          <w:lang w:val="hr-HR"/>
        </w:rPr>
        <w:t xml:space="preserve"> ("Službeni glasnik Grada Poreča" broj 02/13) i </w:t>
      </w:r>
      <w:proofErr w:type="spellStart"/>
      <w:r w:rsidRPr="000C4E8A">
        <w:rPr>
          <w:sz w:val="24"/>
          <w:szCs w:val="24"/>
        </w:rPr>
        <w:t>Odluka</w:t>
      </w:r>
      <w:proofErr w:type="spellEnd"/>
      <w:r w:rsidRPr="000C4E8A">
        <w:rPr>
          <w:sz w:val="24"/>
          <w:szCs w:val="24"/>
        </w:rPr>
        <w:t xml:space="preserve"> o </w:t>
      </w:r>
      <w:proofErr w:type="spellStart"/>
      <w:r w:rsidRPr="000C4E8A">
        <w:rPr>
          <w:sz w:val="24"/>
          <w:szCs w:val="24"/>
        </w:rPr>
        <w:t>uređenju</w:t>
      </w:r>
      <w:proofErr w:type="spellEnd"/>
      <w:r w:rsidRPr="000C4E8A">
        <w:rPr>
          <w:sz w:val="24"/>
          <w:szCs w:val="24"/>
        </w:rPr>
        <w:t xml:space="preserve"> </w:t>
      </w:r>
      <w:proofErr w:type="spellStart"/>
      <w:r w:rsidRPr="000C4E8A">
        <w:rPr>
          <w:sz w:val="24"/>
          <w:szCs w:val="24"/>
        </w:rPr>
        <w:t>prometa</w:t>
      </w:r>
      <w:proofErr w:type="spellEnd"/>
      <w:r w:rsidRPr="000C4E8A">
        <w:rPr>
          <w:sz w:val="24"/>
          <w:szCs w:val="24"/>
        </w:rPr>
        <w:t xml:space="preserve"> </w:t>
      </w:r>
      <w:proofErr w:type="spellStart"/>
      <w:r w:rsidRPr="000C4E8A">
        <w:rPr>
          <w:sz w:val="24"/>
          <w:szCs w:val="24"/>
        </w:rPr>
        <w:t>na</w:t>
      </w:r>
      <w:proofErr w:type="spellEnd"/>
      <w:r w:rsidRPr="000C4E8A">
        <w:rPr>
          <w:sz w:val="24"/>
          <w:szCs w:val="24"/>
        </w:rPr>
        <w:t xml:space="preserve"> </w:t>
      </w:r>
      <w:proofErr w:type="spellStart"/>
      <w:r w:rsidRPr="000C4E8A">
        <w:rPr>
          <w:sz w:val="24"/>
          <w:szCs w:val="24"/>
        </w:rPr>
        <w:t>području</w:t>
      </w:r>
      <w:proofErr w:type="spellEnd"/>
      <w:r w:rsidRPr="000C4E8A">
        <w:rPr>
          <w:sz w:val="24"/>
          <w:szCs w:val="24"/>
        </w:rPr>
        <w:t xml:space="preserve"> </w:t>
      </w:r>
      <w:proofErr w:type="spellStart"/>
      <w:r w:rsidRPr="000C4E8A">
        <w:rPr>
          <w:sz w:val="24"/>
          <w:szCs w:val="24"/>
        </w:rPr>
        <w:t>Grada</w:t>
      </w:r>
      <w:proofErr w:type="spellEnd"/>
      <w:r w:rsidRPr="000C4E8A">
        <w:rPr>
          <w:sz w:val="24"/>
          <w:szCs w:val="24"/>
        </w:rPr>
        <w:t xml:space="preserve"> </w:t>
      </w:r>
      <w:proofErr w:type="spellStart"/>
      <w:r w:rsidRPr="000C4E8A">
        <w:rPr>
          <w:sz w:val="24"/>
          <w:szCs w:val="24"/>
        </w:rPr>
        <w:t>Poreča</w:t>
      </w:r>
      <w:proofErr w:type="spellEnd"/>
      <w:r w:rsidRPr="000C4E8A">
        <w:rPr>
          <w:sz w:val="24"/>
          <w:szCs w:val="24"/>
        </w:rPr>
        <w:t xml:space="preserve"> ("</w:t>
      </w:r>
      <w:proofErr w:type="spellStart"/>
      <w:r w:rsidRPr="000C4E8A">
        <w:rPr>
          <w:sz w:val="24"/>
          <w:szCs w:val="24"/>
        </w:rPr>
        <w:t>Službeni</w:t>
      </w:r>
      <w:proofErr w:type="spellEnd"/>
      <w:r w:rsidRPr="000C4E8A">
        <w:rPr>
          <w:sz w:val="24"/>
          <w:szCs w:val="24"/>
        </w:rPr>
        <w:t xml:space="preserve"> </w:t>
      </w:r>
      <w:proofErr w:type="spellStart"/>
      <w:r w:rsidRPr="000C4E8A">
        <w:rPr>
          <w:sz w:val="24"/>
          <w:szCs w:val="24"/>
        </w:rPr>
        <w:t>glasnik</w:t>
      </w:r>
      <w:proofErr w:type="spellEnd"/>
      <w:r w:rsidRPr="000C4E8A">
        <w:rPr>
          <w:sz w:val="24"/>
          <w:szCs w:val="24"/>
        </w:rPr>
        <w:t xml:space="preserve"> </w:t>
      </w:r>
      <w:proofErr w:type="spellStart"/>
      <w:r w:rsidRPr="000C4E8A">
        <w:rPr>
          <w:sz w:val="24"/>
          <w:szCs w:val="24"/>
        </w:rPr>
        <w:t>Grada</w:t>
      </w:r>
      <w:proofErr w:type="spellEnd"/>
      <w:r w:rsidRPr="000C4E8A">
        <w:rPr>
          <w:sz w:val="24"/>
          <w:szCs w:val="24"/>
        </w:rPr>
        <w:t xml:space="preserve"> </w:t>
      </w:r>
      <w:proofErr w:type="spellStart"/>
      <w:r w:rsidRPr="000C4E8A">
        <w:rPr>
          <w:sz w:val="24"/>
          <w:szCs w:val="24"/>
        </w:rPr>
        <w:t>Poreča</w:t>
      </w:r>
      <w:proofErr w:type="spellEnd"/>
      <w:r w:rsidRPr="000C4E8A">
        <w:rPr>
          <w:sz w:val="24"/>
          <w:szCs w:val="24"/>
        </w:rPr>
        <w:t xml:space="preserve">” </w:t>
      </w:r>
      <w:proofErr w:type="spellStart"/>
      <w:r w:rsidRPr="000C4E8A">
        <w:rPr>
          <w:sz w:val="24"/>
          <w:szCs w:val="24"/>
        </w:rPr>
        <w:t>broj</w:t>
      </w:r>
      <w:proofErr w:type="spellEnd"/>
      <w:r w:rsidRPr="000C4E8A">
        <w:rPr>
          <w:sz w:val="24"/>
          <w:szCs w:val="24"/>
        </w:rPr>
        <w:t xml:space="preserve"> 04/05, 12/05, 08/06, 12/08 </w:t>
      </w:r>
      <w:proofErr w:type="spellStart"/>
      <w:r w:rsidRPr="000C4E8A">
        <w:rPr>
          <w:sz w:val="24"/>
          <w:szCs w:val="24"/>
        </w:rPr>
        <w:t>i</w:t>
      </w:r>
      <w:proofErr w:type="spellEnd"/>
      <w:r w:rsidRPr="000C4E8A">
        <w:rPr>
          <w:sz w:val="24"/>
          <w:szCs w:val="24"/>
        </w:rPr>
        <w:t xml:space="preserve"> 02/09),</w:t>
      </w:r>
    </w:p>
    <w:p w:rsidR="00742F2C" w:rsidRPr="000C4E8A" w:rsidRDefault="00742F2C" w:rsidP="00742F2C">
      <w:pPr>
        <w:jc w:val="both"/>
        <w:rPr>
          <w:color w:val="000000"/>
          <w:sz w:val="24"/>
          <w:szCs w:val="24"/>
          <w:lang w:val="hr-HR"/>
        </w:rPr>
      </w:pPr>
    </w:p>
    <w:p w:rsidR="00742F2C" w:rsidRPr="000C4E8A" w:rsidRDefault="00742F2C" w:rsidP="00742F2C">
      <w:pPr>
        <w:jc w:val="both"/>
        <w:rPr>
          <w:sz w:val="24"/>
          <w:szCs w:val="24"/>
          <w:lang w:val="hr-HR"/>
        </w:rPr>
      </w:pPr>
      <w:r w:rsidRPr="000C4E8A">
        <w:rPr>
          <w:sz w:val="24"/>
          <w:szCs w:val="24"/>
          <w:lang w:val="hr-HR"/>
        </w:rPr>
        <w:t xml:space="preserve">GRAD POREČ-PARENZO, Poreč, Obala maršala Tita 5, MB 2552329, OIB 41303906494, kojeg zastupa gradonačelnik </w:t>
      </w:r>
      <w:proofErr w:type="spellStart"/>
      <w:r w:rsidRPr="000C4E8A">
        <w:rPr>
          <w:sz w:val="24"/>
          <w:szCs w:val="24"/>
          <w:lang w:val="hr-HR"/>
        </w:rPr>
        <w:t>Štifanić</w:t>
      </w:r>
      <w:proofErr w:type="spellEnd"/>
      <w:r w:rsidRPr="000C4E8A">
        <w:rPr>
          <w:sz w:val="24"/>
          <w:szCs w:val="24"/>
          <w:lang w:val="hr-HR"/>
        </w:rPr>
        <w:t xml:space="preserve"> Edi ( u daljnjem tekstu: Naručitelj) </w:t>
      </w:r>
    </w:p>
    <w:p w:rsidR="00742F2C" w:rsidRPr="000C4E8A" w:rsidRDefault="00742F2C" w:rsidP="00742F2C">
      <w:pPr>
        <w:jc w:val="center"/>
        <w:rPr>
          <w:sz w:val="24"/>
          <w:szCs w:val="24"/>
          <w:lang w:val="hr-HR"/>
        </w:rPr>
      </w:pPr>
      <w:r w:rsidRPr="000C4E8A">
        <w:rPr>
          <w:sz w:val="24"/>
          <w:szCs w:val="24"/>
          <w:lang w:val="hr-HR"/>
        </w:rPr>
        <w:t>i</w:t>
      </w:r>
    </w:p>
    <w:p w:rsidR="00742F2C" w:rsidRPr="000C4E8A" w:rsidRDefault="00742F2C" w:rsidP="00742F2C">
      <w:pPr>
        <w:jc w:val="both"/>
        <w:rPr>
          <w:sz w:val="24"/>
          <w:szCs w:val="24"/>
          <w:lang w:val="en-US" w:eastAsia="en-US"/>
        </w:rPr>
      </w:pPr>
      <w:r w:rsidRPr="000C4E8A">
        <w:rPr>
          <w:sz w:val="24"/>
          <w:szCs w:val="24"/>
          <w:lang w:val="es-ES_tradnl" w:eastAsia="en-US"/>
        </w:rPr>
        <w:t>_________________________________________, OIB: __________________,</w:t>
      </w:r>
      <w:proofErr w:type="spellStart"/>
      <w:r w:rsidRPr="000C4E8A">
        <w:rPr>
          <w:sz w:val="24"/>
          <w:szCs w:val="24"/>
          <w:lang w:val="en-US" w:eastAsia="en-US"/>
        </w:rPr>
        <w:t>kojeg</w:t>
      </w:r>
      <w:proofErr w:type="spellEnd"/>
      <w:r w:rsidRPr="000C4E8A">
        <w:rPr>
          <w:sz w:val="24"/>
          <w:szCs w:val="24"/>
          <w:lang w:val="en-US" w:eastAsia="en-US"/>
        </w:rPr>
        <w:t xml:space="preserve"> </w:t>
      </w:r>
      <w:proofErr w:type="spellStart"/>
      <w:r w:rsidRPr="000C4E8A">
        <w:rPr>
          <w:sz w:val="24"/>
          <w:szCs w:val="24"/>
          <w:lang w:val="en-US" w:eastAsia="en-US"/>
        </w:rPr>
        <w:t>zastupa</w:t>
      </w:r>
      <w:proofErr w:type="spellEnd"/>
      <w:r w:rsidRPr="000C4E8A">
        <w:rPr>
          <w:sz w:val="24"/>
          <w:szCs w:val="24"/>
          <w:lang w:val="en-US" w:eastAsia="en-US"/>
        </w:rPr>
        <w:t xml:space="preserve"> </w:t>
      </w:r>
      <w:r w:rsidRPr="000C4E8A">
        <w:rPr>
          <w:sz w:val="24"/>
          <w:szCs w:val="24"/>
          <w:lang w:val="es-ES_tradnl" w:eastAsia="en-US"/>
        </w:rPr>
        <w:t xml:space="preserve">_________________________, </w:t>
      </w:r>
      <w:r w:rsidRPr="000C4E8A">
        <w:rPr>
          <w:sz w:val="24"/>
          <w:szCs w:val="24"/>
          <w:lang w:val="en-US" w:eastAsia="en-US"/>
        </w:rPr>
        <w:t>(</w:t>
      </w:r>
      <w:proofErr w:type="spellStart"/>
      <w:r w:rsidRPr="000C4E8A">
        <w:rPr>
          <w:sz w:val="24"/>
          <w:szCs w:val="24"/>
          <w:lang w:val="en-US" w:eastAsia="en-US"/>
        </w:rPr>
        <w:t>dalje</w:t>
      </w:r>
      <w:proofErr w:type="spellEnd"/>
      <w:r w:rsidRPr="000C4E8A">
        <w:rPr>
          <w:sz w:val="24"/>
          <w:szCs w:val="24"/>
          <w:lang w:val="en-US" w:eastAsia="en-US"/>
        </w:rPr>
        <w:t xml:space="preserve"> u </w:t>
      </w:r>
      <w:proofErr w:type="spellStart"/>
      <w:r w:rsidRPr="000C4E8A">
        <w:rPr>
          <w:sz w:val="24"/>
          <w:szCs w:val="24"/>
          <w:lang w:val="en-US" w:eastAsia="en-US"/>
        </w:rPr>
        <w:t>tekstu</w:t>
      </w:r>
      <w:proofErr w:type="spellEnd"/>
      <w:r w:rsidRPr="000C4E8A">
        <w:rPr>
          <w:sz w:val="24"/>
          <w:szCs w:val="24"/>
          <w:lang w:val="en-US" w:eastAsia="en-US"/>
        </w:rPr>
        <w:t xml:space="preserve">: </w:t>
      </w:r>
      <w:proofErr w:type="spellStart"/>
      <w:r w:rsidRPr="000C4E8A">
        <w:rPr>
          <w:sz w:val="24"/>
          <w:szCs w:val="24"/>
          <w:lang w:val="en-US" w:eastAsia="en-US"/>
        </w:rPr>
        <w:t>Izvršitelj</w:t>
      </w:r>
      <w:proofErr w:type="spellEnd"/>
      <w:r w:rsidRPr="000C4E8A">
        <w:rPr>
          <w:sz w:val="24"/>
          <w:szCs w:val="24"/>
          <w:lang w:val="en-US" w:eastAsia="en-US"/>
        </w:rPr>
        <w:t xml:space="preserve">), </w:t>
      </w:r>
      <w:proofErr w:type="spellStart"/>
      <w:r w:rsidRPr="000C4E8A">
        <w:rPr>
          <w:sz w:val="24"/>
          <w:szCs w:val="24"/>
          <w:lang w:val="en-US" w:eastAsia="en-US"/>
        </w:rPr>
        <w:t>zaključuju</w:t>
      </w:r>
      <w:proofErr w:type="spellEnd"/>
    </w:p>
    <w:p w:rsidR="00742F2C" w:rsidRPr="000C4E8A" w:rsidRDefault="00742F2C" w:rsidP="00742F2C">
      <w:pPr>
        <w:jc w:val="both"/>
        <w:rPr>
          <w:sz w:val="24"/>
          <w:szCs w:val="24"/>
          <w:lang w:val="hr-HR"/>
        </w:rPr>
      </w:pPr>
    </w:p>
    <w:p w:rsidR="00742F2C" w:rsidRPr="000C4E8A" w:rsidRDefault="00742F2C" w:rsidP="00742F2C">
      <w:pPr>
        <w:ind w:firstLine="720"/>
        <w:jc w:val="center"/>
        <w:rPr>
          <w:b/>
          <w:sz w:val="24"/>
          <w:szCs w:val="24"/>
          <w:lang w:val="hr-HR" w:eastAsia="en-US"/>
        </w:rPr>
      </w:pPr>
    </w:p>
    <w:p w:rsidR="00742F2C" w:rsidRPr="000C4E8A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0C4E8A">
        <w:rPr>
          <w:b/>
          <w:sz w:val="24"/>
          <w:szCs w:val="24"/>
          <w:lang w:val="hr-HR" w:eastAsia="en-US"/>
        </w:rPr>
        <w:t>PRIJEDLOG UGOVORA</w:t>
      </w:r>
    </w:p>
    <w:p w:rsidR="00742F2C" w:rsidRPr="000C4E8A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0C4E8A">
        <w:rPr>
          <w:b/>
          <w:sz w:val="24"/>
          <w:szCs w:val="24"/>
          <w:lang w:val="hr-HR" w:eastAsia="en-US"/>
        </w:rPr>
        <w:t>o premještanju nepropisno zaustavljenih i parkiranih</w:t>
      </w:r>
    </w:p>
    <w:p w:rsidR="00742F2C" w:rsidRPr="000C4E8A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0C4E8A">
        <w:rPr>
          <w:b/>
          <w:sz w:val="24"/>
          <w:szCs w:val="24"/>
          <w:lang w:val="hr-HR" w:eastAsia="en-US"/>
        </w:rPr>
        <w:t xml:space="preserve">vozila na području Grada Poreča - </w:t>
      </w:r>
      <w:proofErr w:type="spellStart"/>
      <w:r w:rsidRPr="000C4E8A">
        <w:rPr>
          <w:b/>
          <w:sz w:val="24"/>
          <w:szCs w:val="24"/>
          <w:lang w:val="hr-HR" w:eastAsia="en-US"/>
        </w:rPr>
        <w:t>Parenzo</w:t>
      </w:r>
      <w:proofErr w:type="spellEnd"/>
    </w:p>
    <w:p w:rsidR="00742F2C" w:rsidRPr="000C4E8A" w:rsidRDefault="00742F2C" w:rsidP="00742F2C">
      <w:pPr>
        <w:ind w:firstLine="720"/>
        <w:jc w:val="center"/>
        <w:rPr>
          <w:b/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1.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contextualSpacing/>
        <w:jc w:val="both"/>
        <w:rPr>
          <w:bCs/>
          <w:sz w:val="24"/>
          <w:szCs w:val="24"/>
        </w:rPr>
      </w:pPr>
      <w:r w:rsidRPr="000C4E8A">
        <w:rPr>
          <w:sz w:val="24"/>
          <w:szCs w:val="24"/>
          <w:lang w:val="hr-HR" w:eastAsia="en-US"/>
        </w:rPr>
        <w:t xml:space="preserve">Ovim ugovorom ugovorne strane uređuju međusobna prava i obveze za obavljanje poslova premještanja nepropisno zaustavljenih i parkiranih vozila na području Grada Poreča - 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 xml:space="preserve">, na vrijeme od </w:t>
      </w:r>
      <w:r w:rsidRPr="000C4E8A">
        <w:rPr>
          <w:bCs/>
          <w:sz w:val="24"/>
          <w:szCs w:val="24"/>
        </w:rPr>
        <w:t>4 (</w:t>
      </w:r>
      <w:proofErr w:type="spellStart"/>
      <w:r w:rsidRPr="000C4E8A">
        <w:rPr>
          <w:bCs/>
          <w:sz w:val="24"/>
          <w:szCs w:val="24"/>
        </w:rPr>
        <w:t>četiri</w:t>
      </w:r>
      <w:proofErr w:type="spellEnd"/>
      <w:r w:rsidRPr="000C4E8A">
        <w:rPr>
          <w:bCs/>
          <w:sz w:val="24"/>
          <w:szCs w:val="24"/>
        </w:rPr>
        <w:t xml:space="preserve">) </w:t>
      </w:r>
      <w:proofErr w:type="spellStart"/>
      <w:r w:rsidRPr="000C4E8A">
        <w:rPr>
          <w:bCs/>
          <w:sz w:val="24"/>
          <w:szCs w:val="24"/>
        </w:rPr>
        <w:t>godine</w:t>
      </w:r>
      <w:proofErr w:type="spellEnd"/>
      <w:r w:rsidRPr="000C4E8A">
        <w:rPr>
          <w:bCs/>
          <w:sz w:val="24"/>
          <w:szCs w:val="24"/>
        </w:rPr>
        <w:t xml:space="preserve">, </w:t>
      </w:r>
      <w:proofErr w:type="spellStart"/>
      <w:r w:rsidRPr="000C4E8A">
        <w:rPr>
          <w:bCs/>
          <w:sz w:val="24"/>
          <w:szCs w:val="24"/>
        </w:rPr>
        <w:t>odnosno</w:t>
      </w:r>
      <w:proofErr w:type="spellEnd"/>
      <w:r w:rsidRPr="000C4E8A">
        <w:rPr>
          <w:bCs/>
          <w:sz w:val="24"/>
          <w:szCs w:val="24"/>
        </w:rPr>
        <w:t xml:space="preserve"> do 31.12.2020. </w:t>
      </w:r>
      <w:proofErr w:type="spellStart"/>
      <w:proofErr w:type="gramStart"/>
      <w:r w:rsidRPr="000C4E8A">
        <w:rPr>
          <w:bCs/>
          <w:sz w:val="24"/>
          <w:szCs w:val="24"/>
        </w:rPr>
        <w:t>godine</w:t>
      </w:r>
      <w:proofErr w:type="spellEnd"/>
      <w:proofErr w:type="gramEnd"/>
      <w:r w:rsidRPr="000C4E8A">
        <w:rPr>
          <w:bCs/>
          <w:sz w:val="24"/>
          <w:szCs w:val="24"/>
        </w:rPr>
        <w:t>.</w:t>
      </w: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2.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Izvršitelj će poslove iz članka 1. ovog Ugovora obavljati vozilima odgovarajućih tehničkih karakteristika i mogućnosti, sukladno Pravilniku o uvjetima i načinu obavljanja poslova nadzora nepropisno zaustavljenih i parkiranih vozila te uvjetima za obavljanje poslova premještanja nepropisno zaustavljenih ili parkiranih vozila.</w:t>
      </w:r>
    </w:p>
    <w:p w:rsidR="00742F2C" w:rsidRPr="000C4E8A" w:rsidRDefault="00742F2C" w:rsidP="00742F2C">
      <w:pPr>
        <w:ind w:firstLine="708"/>
        <w:contextualSpacing/>
        <w:jc w:val="both"/>
        <w:rPr>
          <w:color w:val="000000"/>
          <w:sz w:val="24"/>
          <w:szCs w:val="24"/>
          <w:lang w:val="hr-HR"/>
        </w:rPr>
      </w:pPr>
      <w:r w:rsidRPr="000C4E8A">
        <w:rPr>
          <w:color w:val="000000"/>
          <w:sz w:val="24"/>
          <w:szCs w:val="24"/>
          <w:lang w:val="hr-HR"/>
        </w:rPr>
        <w:t>Izvršitelj je dužan imati u vlasništvu ili u najmu najmanje jedno specijalno vozilo »pauk« s odgovarajućom opremom koje može premjestiti svako vozilo ukupne mase do 2.500 kg.</w:t>
      </w: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3.</w:t>
      </w:r>
    </w:p>
    <w:p w:rsidR="00742F2C" w:rsidRPr="000C4E8A" w:rsidRDefault="00742F2C" w:rsidP="00742F2C">
      <w:pPr>
        <w:ind w:firstLine="720"/>
        <w:jc w:val="both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Izvršitelj se obvezuje obavljati poslove premještanja nepropisno zaustavljenih i parkiranih vozila, sukladno Zakonu o sigurnosti prometa na cestama.</w:t>
      </w:r>
    </w:p>
    <w:p w:rsidR="00742F2C" w:rsidRPr="000C4E8A" w:rsidRDefault="00742F2C" w:rsidP="00742F2C">
      <w:pPr>
        <w:ind w:firstLine="720"/>
        <w:jc w:val="both"/>
        <w:rPr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4.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spacing w:after="100" w:afterAutospacing="1"/>
        <w:ind w:firstLine="708"/>
        <w:contextualSpacing/>
        <w:jc w:val="both"/>
        <w:rPr>
          <w:color w:val="000000"/>
          <w:sz w:val="24"/>
          <w:szCs w:val="24"/>
          <w:lang w:val="hr-HR"/>
        </w:rPr>
      </w:pPr>
      <w:r w:rsidRPr="000C4E8A">
        <w:rPr>
          <w:color w:val="000000"/>
          <w:sz w:val="24"/>
          <w:szCs w:val="24"/>
          <w:lang w:val="hr-HR"/>
        </w:rPr>
        <w:t>Za obavljanje poslova premještanja</w:t>
      </w:r>
      <w:r w:rsidRPr="000C4E8A">
        <w:rPr>
          <w:sz w:val="24"/>
          <w:szCs w:val="24"/>
          <w:lang w:val="hr-HR"/>
        </w:rPr>
        <w:t xml:space="preserve"> nepropisno zaustavljenih i</w:t>
      </w:r>
      <w:r w:rsidRPr="000C4E8A">
        <w:rPr>
          <w:color w:val="000000"/>
          <w:sz w:val="24"/>
          <w:szCs w:val="24"/>
          <w:lang w:val="hr-HR"/>
        </w:rPr>
        <w:t xml:space="preserve"> </w:t>
      </w:r>
      <w:r w:rsidRPr="000C4E8A">
        <w:rPr>
          <w:sz w:val="24"/>
          <w:szCs w:val="24"/>
          <w:lang w:val="hr-HR"/>
        </w:rPr>
        <w:t xml:space="preserve">parkiranih vozila </w:t>
      </w:r>
      <w:r w:rsidRPr="000C4E8A">
        <w:rPr>
          <w:color w:val="000000"/>
          <w:sz w:val="24"/>
          <w:szCs w:val="24"/>
          <w:lang w:val="hr-HR"/>
        </w:rPr>
        <w:t>Izvršitelj je dužan:</w:t>
      </w:r>
    </w:p>
    <w:p w:rsidR="00742F2C" w:rsidRPr="000C4E8A" w:rsidRDefault="00742F2C" w:rsidP="00742F2C">
      <w:pPr>
        <w:numPr>
          <w:ilvl w:val="0"/>
          <w:numId w:val="1"/>
        </w:numPr>
        <w:contextualSpacing/>
        <w:jc w:val="both"/>
        <w:rPr>
          <w:color w:val="FF0000"/>
          <w:sz w:val="24"/>
          <w:szCs w:val="24"/>
          <w:lang w:val="hr-HR"/>
        </w:rPr>
      </w:pPr>
      <w:r w:rsidRPr="000C4E8A">
        <w:rPr>
          <w:sz w:val="24"/>
          <w:szCs w:val="24"/>
          <w:lang w:val="hr-HR"/>
        </w:rPr>
        <w:t>izvršavati sve radnje u vezi osiguranja vozila koja se premještaju: čuvanje vozila, osiguranje potrebnog broja djelatnika radi pravilnog funkcioniranja djelatnosti, te sve ostale poslove koji omogućuju i osiguravaju funkcionalno, efikasno i propisno odvijanje predmetne djelatnosti,</w:t>
      </w:r>
      <w:r w:rsidRPr="000C4E8A">
        <w:rPr>
          <w:color w:val="FF0000"/>
          <w:sz w:val="24"/>
          <w:szCs w:val="24"/>
          <w:lang w:val="hr-HR"/>
        </w:rPr>
        <w:t xml:space="preserve"> </w:t>
      </w:r>
    </w:p>
    <w:p w:rsidR="00742F2C" w:rsidRPr="000C4E8A" w:rsidRDefault="00742F2C" w:rsidP="00742F2C">
      <w:pPr>
        <w:numPr>
          <w:ilvl w:val="0"/>
          <w:numId w:val="1"/>
        </w:numPr>
        <w:contextualSpacing/>
        <w:jc w:val="both"/>
        <w:rPr>
          <w:sz w:val="24"/>
          <w:szCs w:val="24"/>
          <w:lang w:val="hr-HR"/>
        </w:rPr>
      </w:pPr>
      <w:r w:rsidRPr="000C4E8A">
        <w:rPr>
          <w:sz w:val="24"/>
          <w:szCs w:val="24"/>
          <w:lang w:val="hr-HR"/>
        </w:rPr>
        <w:t>organizirati cjelodnevno dežurstvo (od 00,</w:t>
      </w:r>
      <w:proofErr w:type="spellStart"/>
      <w:r w:rsidRPr="000C4E8A">
        <w:rPr>
          <w:sz w:val="24"/>
          <w:szCs w:val="24"/>
          <w:lang w:val="hr-HR"/>
        </w:rPr>
        <w:t>00</w:t>
      </w:r>
      <w:proofErr w:type="spellEnd"/>
      <w:r w:rsidRPr="000C4E8A">
        <w:rPr>
          <w:sz w:val="24"/>
          <w:szCs w:val="24"/>
          <w:lang w:val="hr-HR"/>
        </w:rPr>
        <w:t xml:space="preserve"> do 24,00 sati) za prijam, čuvanje i izdavanje vozila te građanima dostupne telefonske brojeve na kojima se uvijek može provjeriti da li je vozilo premješteno i gdje se ono nalazi, </w:t>
      </w:r>
    </w:p>
    <w:p w:rsidR="00742F2C" w:rsidRPr="000C4E8A" w:rsidRDefault="00742F2C" w:rsidP="00742F2C">
      <w:pPr>
        <w:numPr>
          <w:ilvl w:val="0"/>
          <w:numId w:val="1"/>
        </w:num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snositi troškove svih eventualnih šteta na vozilima nastalim za vrijeme premještanja i čuvanja vozila, sve do njihove predaje vlasniku,</w:t>
      </w:r>
    </w:p>
    <w:p w:rsidR="00742F2C" w:rsidRPr="000C4E8A" w:rsidRDefault="00742F2C" w:rsidP="00742F2C">
      <w:pPr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obavljati djelatnost prema potrebi, pridržavajući se zakona, pravilnika, odluka Grada Poreča - 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 xml:space="preserve"> te drugih pojedinačnih akata i propisa,</w:t>
      </w:r>
    </w:p>
    <w:p w:rsidR="00742F2C" w:rsidRPr="000C4E8A" w:rsidRDefault="00742F2C" w:rsidP="00742F2C">
      <w:pPr>
        <w:numPr>
          <w:ilvl w:val="0"/>
          <w:numId w:val="2"/>
        </w:num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lastRenderedPageBreak/>
        <w:t>premještati vozila koja su nepropisno parkirana na javno-prometnim i zelenim površinama Grada Poreča-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>, sukladno posebnim propisima, a po nalogu komunalnog ili prometnog redara,</w:t>
      </w:r>
    </w:p>
    <w:p w:rsidR="00742F2C" w:rsidRPr="000C4E8A" w:rsidRDefault="00742F2C" w:rsidP="00742F2C">
      <w:pPr>
        <w:numPr>
          <w:ilvl w:val="0"/>
          <w:numId w:val="1"/>
        </w:num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za potrebe Grada Poreča-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>, bez naknade, obavljati poslove u vezi održavanja komunalnog reda (uklanjanje napuštenih i neregistriranih vozila ili dijelove tih vozila na javnim površinama, kioske, štandove, plovila i druge predmete) i to do 30 intervencija godišnje,</w:t>
      </w:r>
    </w:p>
    <w:p w:rsidR="00742F2C" w:rsidRPr="000C4E8A" w:rsidRDefault="00742F2C" w:rsidP="00742F2C">
      <w:pPr>
        <w:numPr>
          <w:ilvl w:val="0"/>
          <w:numId w:val="1"/>
        </w:num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vozila i predmete premjestiti na mjesto koje odredi komunalni ili prometni redar i nije ih dužan čuvati ni osiguravati. Izuzetno, izvršitelj će u svom prostoru odložiti i čuvati premješteno vozilo ili predmet, najduže do (7)</w:t>
      </w:r>
      <w:r>
        <w:rPr>
          <w:sz w:val="24"/>
          <w:szCs w:val="24"/>
          <w:lang w:val="hr-HR" w:eastAsia="en-US"/>
        </w:rPr>
        <w:t xml:space="preserve"> sedam </w:t>
      </w:r>
      <w:r w:rsidRPr="000C4E8A">
        <w:rPr>
          <w:sz w:val="24"/>
          <w:szCs w:val="24"/>
          <w:lang w:val="hr-HR" w:eastAsia="en-US"/>
        </w:rPr>
        <w:t>dana, uz naknadu troškova od korisnika ili vlasnika vozila. Istekom roka od (7)</w:t>
      </w:r>
      <w:r>
        <w:rPr>
          <w:sz w:val="24"/>
          <w:szCs w:val="24"/>
          <w:lang w:val="hr-HR" w:eastAsia="en-US"/>
        </w:rPr>
        <w:t xml:space="preserve"> sedam</w:t>
      </w:r>
      <w:r w:rsidRPr="000C4E8A">
        <w:rPr>
          <w:sz w:val="24"/>
          <w:szCs w:val="24"/>
          <w:lang w:val="hr-HR" w:eastAsia="en-US"/>
        </w:rPr>
        <w:t xml:space="preserve"> dana vozila odnosno predmeti će se po nalogu komunalnog ili prometnog redara odvesti na odlagalište otpada,</w:t>
      </w:r>
    </w:p>
    <w:p w:rsidR="00742F2C" w:rsidRPr="000C4E8A" w:rsidRDefault="00742F2C" w:rsidP="00742F2C">
      <w:pPr>
        <w:numPr>
          <w:ilvl w:val="0"/>
          <w:numId w:val="1"/>
        </w:num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urediti odnose s Policijskom postajom Poreč - 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 xml:space="preserve"> u vezi regulacije prometa,</w:t>
      </w:r>
    </w:p>
    <w:p w:rsidR="00742F2C" w:rsidRPr="000C4E8A" w:rsidRDefault="00742F2C" w:rsidP="00742F2C">
      <w:pPr>
        <w:numPr>
          <w:ilvl w:val="0"/>
          <w:numId w:val="1"/>
        </w:num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redovito podmirivati naknadu Gradu Poreču - 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 xml:space="preserve"> za zakup uređenog prostora za odlaganje i čuvanje uklonjenih vozila na području Grada Poreča – 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>, ukoliko takav prostor osigura Grad.</w:t>
      </w: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5.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9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Izvršitelj se obvezuje obavljati poslove premještanja nepropisno zaustavljenih i parkiranih vozila po slijedećim cijenama usluga:</w:t>
      </w:r>
    </w:p>
    <w:p w:rsidR="00742F2C" w:rsidRPr="000C4E8A" w:rsidRDefault="00742F2C" w:rsidP="00742F2C">
      <w:pPr>
        <w:jc w:val="both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numPr>
          <w:ilvl w:val="0"/>
          <w:numId w:val="1"/>
        </w:num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dizanje vozila po nalogu ovlaštene službene osobe s prijevozom do mjesta odlaganja i čuvanja vozila ----------------------------------------------------------------------400,00 kuna,</w:t>
      </w:r>
    </w:p>
    <w:p w:rsidR="00742F2C" w:rsidRPr="000C4E8A" w:rsidRDefault="00742F2C" w:rsidP="00742F2C">
      <w:pPr>
        <w:numPr>
          <w:ilvl w:val="0"/>
          <w:numId w:val="1"/>
        </w:num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čuvanje vozila u za to namijenjenom prostoru - po danu----------------------- 50,00kuna,</w:t>
      </w:r>
    </w:p>
    <w:p w:rsidR="00742F2C" w:rsidRPr="000C4E8A" w:rsidRDefault="00742F2C" w:rsidP="00742F2C">
      <w:pPr>
        <w:numPr>
          <w:ilvl w:val="0"/>
          <w:numId w:val="1"/>
        </w:num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dizanje vozila u pokušaju odnosno njegovo preuzimanje na mjestu prekršaja-----------------------------------------------------------------------------------------------------150,00 kuna.</w:t>
      </w:r>
    </w:p>
    <w:p w:rsidR="00742F2C" w:rsidRPr="000C4E8A" w:rsidRDefault="00742F2C" w:rsidP="00742F2C">
      <w:pPr>
        <w:jc w:val="both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Izvršitelj je ovlašten od vlasnika, odnosno korisnika vozila naplatiti troškove premještanja, odnosno čuvanja vozila, sukladno stavku 1. ovog članka Ugovora i suglasnosti koju je dalo Ministarstvo unutarnjih poslova, broj:_______ od __________2017. godine, u skladu sa člankom 86. stavak 2. Zakona o sigurnosti prometa na cestama.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6.</w:t>
      </w:r>
    </w:p>
    <w:p w:rsidR="00742F2C" w:rsidRPr="000C4E8A" w:rsidRDefault="00742F2C" w:rsidP="00742F2C">
      <w:pPr>
        <w:ind w:firstLine="720"/>
        <w:jc w:val="both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Izvršitelj je obvezan da se kod ovlaštenog osiguravatelja osigura za slučaj odgovornosti za naknadu moguće štete koja je prouzrokovana obavljanjem djelatnosti iz članka 1. ovog Ugovora.</w:t>
      </w: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Presliku police osiguranja izvršitelj će dostaviti naručitelju prije početka obavljanja poslova.</w:t>
      </w: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7.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Izvršitelj je obvezan usklađivati operativni dnevni, tjedni ili mjesečni raspored rada, te način rada, s nadležnim tijelima iz članka 85. Zakona o sigurnosti prometa na cestama.</w:t>
      </w: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U slučaju spriječenosti za rad izvršitelj je obvezan pravovremeno ili odmah nakon saznanja obavijestiti nadležna tijela - Policijsku postaju Poreč-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 xml:space="preserve"> i Upravni odjel za komunalni sustav Grada Poreča-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>.</w:t>
      </w: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Korištenje godišnjeg odmora, kao i obavljanje redovnih ili izvanrednih servisnih radova i popravaka na vozilima izvršitelj je dužan uskladiti s nadležnim tijelima.</w:t>
      </w:r>
    </w:p>
    <w:p w:rsidR="00742F2C" w:rsidRPr="000C4E8A" w:rsidRDefault="00742F2C" w:rsidP="00742F2C">
      <w:pPr>
        <w:ind w:firstLine="720"/>
        <w:jc w:val="both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lastRenderedPageBreak/>
        <w:t>Izvršitelj se obvezuje na zahtjev naručitelja dostaviti Izvješće o radu.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8.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Izvršitelj je dužan Gradu Poreču - 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 xml:space="preserve"> plaćati naknadu za obavljanje djelatnosti u iznosu od ________ kuna godišnje ( prema iznosu u odabranoj ponudi) u jednokratnom godišnjem iznosu, zaključno do 30. lipnja u tekućoj godini.</w:t>
      </w:r>
    </w:p>
    <w:p w:rsidR="00742F2C" w:rsidRPr="000C4E8A" w:rsidRDefault="00742F2C" w:rsidP="00742F2C">
      <w:pPr>
        <w:jc w:val="center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       </w:t>
      </w: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9.</w:t>
      </w:r>
    </w:p>
    <w:p w:rsidR="00742F2C" w:rsidRPr="000C4E8A" w:rsidRDefault="00742F2C" w:rsidP="00742F2C">
      <w:pPr>
        <w:jc w:val="both"/>
        <w:rPr>
          <w:sz w:val="24"/>
          <w:szCs w:val="24"/>
          <w:highlight w:val="yellow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Izvršitelj je dužan Gradu Poreču - 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 xml:space="preserve"> plaćati naknadu za zakup uređenog prostora na području Grada Poreča-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 xml:space="preserve"> za odlaganje i čuvanje vozila, ________, koji je osigurao Grad.</w:t>
      </w: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Ostala pitanja u vezi zakupnine urediti će se posebnim Ugovorom.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10.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Izvršitelj Ugovor može otkazati i prije isteka roka iz prethodnog članka, uz pisano obrazloženje, uz otkazni rok od ( 90) devedeset dana.</w:t>
      </w:r>
    </w:p>
    <w:p w:rsidR="00742F2C" w:rsidRPr="000C4E8A" w:rsidRDefault="00742F2C" w:rsidP="00742F2C">
      <w:pPr>
        <w:ind w:firstLine="567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Naručitelj može otkazati Ugovor u slučaju kada Izvršitelj: </w:t>
      </w:r>
    </w:p>
    <w:p w:rsidR="00742F2C" w:rsidRPr="000C4E8A" w:rsidRDefault="00742F2C" w:rsidP="00742F2C">
      <w:pPr>
        <w:numPr>
          <w:ilvl w:val="0"/>
          <w:numId w:val="1"/>
        </w:numPr>
        <w:ind w:left="567" w:hanging="207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ne podmiruje uredno svoje financijske obveze prema naručitelju, </w:t>
      </w:r>
    </w:p>
    <w:p w:rsidR="00742F2C" w:rsidRPr="000C4E8A" w:rsidRDefault="00742F2C" w:rsidP="00742F2C">
      <w:pPr>
        <w:numPr>
          <w:ilvl w:val="0"/>
          <w:numId w:val="1"/>
        </w:numPr>
        <w:ind w:left="567" w:hanging="207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uredno i kvalitetno ne izvršava preuzete poslove i obveze iz ovog Ugovora, </w:t>
      </w:r>
    </w:p>
    <w:p w:rsidR="00742F2C" w:rsidRPr="000C4E8A" w:rsidRDefault="00742F2C" w:rsidP="00742F2C">
      <w:pPr>
        <w:numPr>
          <w:ilvl w:val="0"/>
          <w:numId w:val="1"/>
        </w:numPr>
        <w:ind w:left="567" w:hanging="207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ne pridržava se utvrđenih cijena za izvršene usluge,</w:t>
      </w:r>
    </w:p>
    <w:p w:rsidR="00742F2C" w:rsidRPr="000C4E8A" w:rsidRDefault="00742F2C" w:rsidP="00742F2C">
      <w:pPr>
        <w:numPr>
          <w:ilvl w:val="0"/>
          <w:numId w:val="1"/>
        </w:numPr>
        <w:ind w:left="567" w:hanging="207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ne postupa po nalozima službenih osoba naručitelja,</w:t>
      </w:r>
    </w:p>
    <w:p w:rsidR="00742F2C" w:rsidRPr="000C4E8A" w:rsidRDefault="00742F2C" w:rsidP="00742F2C">
      <w:pPr>
        <w:numPr>
          <w:ilvl w:val="0"/>
          <w:numId w:val="1"/>
        </w:numPr>
        <w:ind w:left="567" w:hanging="207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dva puta, a što je službeno utvrđeno, ne obavi preuzete poslove i obveze sukladno važećim  propisima u Republici Hrvatskoj,</w:t>
      </w:r>
    </w:p>
    <w:p w:rsidR="00742F2C" w:rsidRPr="000C4E8A" w:rsidRDefault="00742F2C" w:rsidP="00742F2C">
      <w:pPr>
        <w:numPr>
          <w:ilvl w:val="0"/>
          <w:numId w:val="1"/>
        </w:numPr>
        <w:ind w:left="567" w:hanging="207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ne postupa u obavljanju preuzetih poslova pažnjom dobrog gospodarstvenika.</w:t>
      </w:r>
    </w:p>
    <w:p w:rsidR="00742F2C" w:rsidRPr="000C4E8A" w:rsidRDefault="00742F2C" w:rsidP="00742F2C">
      <w:pPr>
        <w:ind w:firstLine="567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Odluku o otkazivanju Ugovora donosi Gradonačelnik Grada Poreča-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>, a otkaz Ugovora izvršitelju slijedi danom dostave odluke.</w:t>
      </w:r>
    </w:p>
    <w:p w:rsidR="00742F2C" w:rsidRPr="000C4E8A" w:rsidRDefault="00742F2C" w:rsidP="00742F2C">
      <w:pPr>
        <w:ind w:firstLine="720"/>
        <w:jc w:val="both"/>
        <w:rPr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11.</w:t>
      </w:r>
    </w:p>
    <w:p w:rsidR="00742F2C" w:rsidRPr="000C4E8A" w:rsidRDefault="00742F2C" w:rsidP="00742F2C">
      <w:pPr>
        <w:jc w:val="both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Izvršitelj je dužan s obavljanjem poslova započeti najkasnije u roku od 8 </w:t>
      </w:r>
      <w:r>
        <w:rPr>
          <w:sz w:val="24"/>
          <w:szCs w:val="24"/>
          <w:lang w:val="hr-HR" w:eastAsia="en-US"/>
        </w:rPr>
        <w:t>(</w:t>
      </w:r>
      <w:r w:rsidRPr="000C4E8A">
        <w:rPr>
          <w:sz w:val="24"/>
          <w:szCs w:val="24"/>
          <w:lang w:val="hr-HR" w:eastAsia="en-US"/>
        </w:rPr>
        <w:t>osam</w:t>
      </w:r>
      <w:r>
        <w:rPr>
          <w:sz w:val="24"/>
          <w:szCs w:val="24"/>
          <w:lang w:val="hr-HR" w:eastAsia="en-US"/>
        </w:rPr>
        <w:t>)</w:t>
      </w:r>
      <w:r w:rsidRPr="000C4E8A">
        <w:rPr>
          <w:sz w:val="24"/>
          <w:szCs w:val="24"/>
          <w:lang w:val="hr-HR" w:eastAsia="en-US"/>
        </w:rPr>
        <w:t xml:space="preserve"> dana od dana potpisivanja ovog Ugovora.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12.</w:t>
      </w:r>
    </w:p>
    <w:p w:rsidR="00742F2C" w:rsidRPr="00CA5708" w:rsidRDefault="00742F2C" w:rsidP="00742F2C">
      <w:pPr>
        <w:ind w:firstLine="720"/>
        <w:jc w:val="center"/>
        <w:rPr>
          <w:b/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Ugovorne strane su suglasne da će sve eventualne sporove rješavati sporazumno, a u protivnom određuje se nadležnost Općinskog suda u Poreču-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>.</w:t>
      </w:r>
    </w:p>
    <w:p w:rsidR="00742F2C" w:rsidRPr="000C4E8A" w:rsidRDefault="00742F2C" w:rsidP="00742F2C">
      <w:pPr>
        <w:ind w:firstLine="720"/>
        <w:jc w:val="both"/>
        <w:rPr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>Članak 13.</w:t>
      </w: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Ovaj ugovor izrađen je u 6 (šesti) istovjetnih primjeraka od kojih svaka strana zadržava po 3 (tri) primjerka.</w:t>
      </w:r>
    </w:p>
    <w:p w:rsidR="00742F2C" w:rsidRPr="000C4E8A" w:rsidRDefault="00742F2C" w:rsidP="00742F2C">
      <w:pPr>
        <w:rPr>
          <w:sz w:val="24"/>
          <w:szCs w:val="24"/>
          <w:lang w:val="hr-HR" w:eastAsia="en-US"/>
        </w:rPr>
      </w:pPr>
    </w:p>
    <w:p w:rsidR="00742F2C" w:rsidRPr="00CA5708" w:rsidRDefault="00742F2C" w:rsidP="00742F2C">
      <w:pPr>
        <w:jc w:val="center"/>
        <w:rPr>
          <w:b/>
          <w:sz w:val="24"/>
          <w:szCs w:val="24"/>
          <w:lang w:val="hr-HR" w:eastAsia="en-US"/>
        </w:rPr>
      </w:pPr>
      <w:r w:rsidRPr="00CA5708">
        <w:rPr>
          <w:b/>
          <w:sz w:val="24"/>
          <w:szCs w:val="24"/>
          <w:lang w:val="hr-HR" w:eastAsia="en-US"/>
        </w:rPr>
        <w:t xml:space="preserve"> Članak 14.</w:t>
      </w:r>
    </w:p>
    <w:p w:rsidR="00742F2C" w:rsidRPr="000C4E8A" w:rsidRDefault="00742F2C" w:rsidP="00742F2C">
      <w:pPr>
        <w:jc w:val="center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08"/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Ugovorne strane prihvaćaju prava i obveze iz ovog ugovora, te ga u znak prihvaćanja vlastoručno potpisuju.</w:t>
      </w:r>
    </w:p>
    <w:p w:rsidR="00742F2C" w:rsidRPr="000C4E8A" w:rsidRDefault="00742F2C" w:rsidP="00742F2C">
      <w:pPr>
        <w:ind w:firstLine="720"/>
        <w:jc w:val="both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firstLine="720"/>
        <w:jc w:val="center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lastRenderedPageBreak/>
        <w:t xml:space="preserve">  </w:t>
      </w:r>
    </w:p>
    <w:p w:rsidR="00742F2C" w:rsidRPr="000C4E8A" w:rsidRDefault="00742F2C" w:rsidP="00742F2C">
      <w:p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 xml:space="preserve">KLASA: </w:t>
      </w:r>
    </w:p>
    <w:p w:rsidR="00742F2C" w:rsidRPr="000C4E8A" w:rsidRDefault="00742F2C" w:rsidP="00742F2C">
      <w:p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URBROJ:</w:t>
      </w:r>
    </w:p>
    <w:p w:rsidR="00742F2C" w:rsidRPr="000C4E8A" w:rsidRDefault="00742F2C" w:rsidP="00742F2C">
      <w:pPr>
        <w:jc w:val="both"/>
        <w:rPr>
          <w:sz w:val="24"/>
          <w:szCs w:val="24"/>
          <w:lang w:val="hr-HR" w:eastAsia="en-US"/>
        </w:rPr>
      </w:pPr>
      <w:r w:rsidRPr="000C4E8A">
        <w:rPr>
          <w:sz w:val="24"/>
          <w:szCs w:val="24"/>
          <w:lang w:val="hr-HR" w:eastAsia="en-US"/>
        </w:rPr>
        <w:t>Poreč-</w:t>
      </w:r>
      <w:proofErr w:type="spellStart"/>
      <w:r w:rsidRPr="000C4E8A">
        <w:rPr>
          <w:sz w:val="24"/>
          <w:szCs w:val="24"/>
          <w:lang w:val="hr-HR" w:eastAsia="en-US"/>
        </w:rPr>
        <w:t>Parenzo</w:t>
      </w:r>
      <w:proofErr w:type="spellEnd"/>
      <w:r w:rsidRPr="000C4E8A">
        <w:rPr>
          <w:sz w:val="24"/>
          <w:szCs w:val="24"/>
          <w:lang w:val="hr-HR" w:eastAsia="en-US"/>
        </w:rPr>
        <w:t>, _________ godine.</w:t>
      </w:r>
    </w:p>
    <w:p w:rsidR="00742F2C" w:rsidRPr="000C4E8A" w:rsidRDefault="00742F2C" w:rsidP="00742F2C">
      <w:pPr>
        <w:jc w:val="both"/>
        <w:rPr>
          <w:sz w:val="24"/>
          <w:szCs w:val="24"/>
          <w:lang w:val="hr-HR" w:eastAsia="en-US"/>
        </w:rPr>
      </w:pPr>
    </w:p>
    <w:p w:rsidR="00742F2C" w:rsidRPr="000C4E8A" w:rsidRDefault="00742F2C" w:rsidP="00742F2C">
      <w:pPr>
        <w:ind w:left="4678" w:right="992"/>
        <w:jc w:val="center"/>
        <w:rPr>
          <w:b/>
          <w:sz w:val="24"/>
          <w:szCs w:val="24"/>
          <w:lang w:val="hr-HR"/>
        </w:rPr>
      </w:pPr>
    </w:p>
    <w:p w:rsidR="00742F2C" w:rsidRPr="000C4E8A" w:rsidRDefault="00742F2C" w:rsidP="00742F2C">
      <w:pPr>
        <w:ind w:right="992"/>
        <w:rPr>
          <w:b/>
          <w:sz w:val="24"/>
          <w:szCs w:val="24"/>
          <w:lang w:val="hr-HR"/>
        </w:rPr>
      </w:pPr>
    </w:p>
    <w:p w:rsidR="00742F2C" w:rsidRPr="000C4E8A" w:rsidRDefault="00742F2C" w:rsidP="00742F2C">
      <w:pPr>
        <w:ind w:right="992"/>
        <w:rPr>
          <w:sz w:val="24"/>
          <w:szCs w:val="24"/>
          <w:lang w:val="hr-HR"/>
        </w:rPr>
      </w:pPr>
      <w:r w:rsidRPr="000C4E8A">
        <w:rPr>
          <w:sz w:val="24"/>
          <w:szCs w:val="24"/>
          <w:lang w:val="hr-HR"/>
        </w:rPr>
        <w:t>IZVRŠITELJ:                                                                               NARUČITELJ:</w:t>
      </w:r>
    </w:p>
    <w:p w:rsidR="00742F2C" w:rsidRPr="000C4E8A" w:rsidRDefault="00742F2C" w:rsidP="00742F2C">
      <w:pPr>
        <w:ind w:right="992"/>
        <w:rPr>
          <w:sz w:val="24"/>
          <w:szCs w:val="24"/>
          <w:lang w:val="hr-HR"/>
        </w:rPr>
      </w:pPr>
      <w:r w:rsidRPr="000C4E8A">
        <w:rPr>
          <w:sz w:val="24"/>
          <w:szCs w:val="24"/>
          <w:lang w:val="hr-HR"/>
        </w:rPr>
        <w:t xml:space="preserve">                                                                                                GRADONAČELNIK</w:t>
      </w:r>
    </w:p>
    <w:p w:rsidR="00742F2C" w:rsidRDefault="00742F2C" w:rsidP="00742F2C">
      <w:pPr>
        <w:ind w:right="992"/>
        <w:rPr>
          <w:b/>
          <w:sz w:val="24"/>
          <w:szCs w:val="24"/>
          <w:lang w:val="fr-FR"/>
        </w:rPr>
      </w:pPr>
      <w:r w:rsidRPr="000C4E8A">
        <w:rPr>
          <w:sz w:val="24"/>
          <w:szCs w:val="24"/>
          <w:lang w:val="hr-HR"/>
        </w:rPr>
        <w:t xml:space="preserve">                                                                                                          Edi </w:t>
      </w:r>
      <w:proofErr w:type="spellStart"/>
      <w:r w:rsidRPr="000C4E8A">
        <w:rPr>
          <w:sz w:val="24"/>
          <w:szCs w:val="24"/>
          <w:lang w:val="hr-HR"/>
        </w:rPr>
        <w:t>Štifanić</w:t>
      </w:r>
      <w:proofErr w:type="spellEnd"/>
    </w:p>
    <w:p w:rsidR="00E214FE" w:rsidRDefault="00E214FE">
      <w:bookmarkStart w:id="0" w:name="_GoBack"/>
      <w:bookmarkEnd w:id="0"/>
    </w:p>
    <w:sectPr w:rsidR="00E2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30E"/>
    <w:multiLevelType w:val="hybridMultilevel"/>
    <w:tmpl w:val="39CA4B54"/>
    <w:lvl w:ilvl="0" w:tplc="26EA6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D0D82"/>
    <w:multiLevelType w:val="hybridMultilevel"/>
    <w:tmpl w:val="23CC8B34"/>
    <w:lvl w:ilvl="0" w:tplc="A1409F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2C"/>
    <w:rsid w:val="00742F2C"/>
    <w:rsid w:val="00E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Ljepović</dc:creator>
  <cp:lastModifiedBy>Nedeljka Ljepović</cp:lastModifiedBy>
  <cp:revision>1</cp:revision>
  <dcterms:created xsi:type="dcterms:W3CDTF">2017-03-10T11:41:00Z</dcterms:created>
  <dcterms:modified xsi:type="dcterms:W3CDTF">2017-03-10T11:41:00Z</dcterms:modified>
</cp:coreProperties>
</file>